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Czołgi RC | modelmotor.pl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Pasjonaci modelarstwa nierzadko mają także zacięcie historyczne. Dlatego też często u nich można zobaczyć swojego rodzaju fascynację do czołgów RC. Pokazuje to skłonność do tematów militariów i pokrewnych. Z całą dostępną ofertą zapoznacie się na łamach naszej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Czołgi RC</w:t>
      </w:r>
      <w:r>
        <w:rPr>
          <w:rFonts w:ascii="calibri" w:hAnsi="calibri" w:eastAsia="calibri" w:cs="calibri"/>
          <w:sz w:val="24"/>
          <w:szCs w:val="24"/>
        </w:rPr>
        <w:t xml:space="preserve"> bez wątpienia stały się tematem wartym rozwijania nie tylko od strony treści, ale i technicznej. Sami twórcy prześcigają się, kiedy chodzi o osiąganie nowych poziomów szczegółowości i oddania oryginału. I nic dziwnego. Dzięki temu możliwe jest tworzenie coraz lepszych modeli od strony wyglądu i funkcjonalności. Dużą pomocą okazuje się na pewno pędzącą do przodu technologia.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czołgi RC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dostępnych w naszym sklepie Modelmotor wariantów to produkt najwyższej próby od strony wierności historycznej, wyglądu i zastosowanych części. Świetnym przykładem </w:t>
      </w:r>
      <w:r>
        <w:rPr>
          <w:rFonts w:ascii="calibri" w:hAnsi="calibri" w:eastAsia="calibri" w:cs="calibri"/>
          <w:sz w:val="24"/>
          <w:szCs w:val="24"/>
          <w:b/>
        </w:rPr>
        <w:t xml:space="preserve">czołgu RC</w:t>
      </w:r>
      <w:r>
        <w:rPr>
          <w:rFonts w:ascii="calibri" w:hAnsi="calibri" w:eastAsia="calibri" w:cs="calibri"/>
          <w:sz w:val="24"/>
          <w:szCs w:val="24"/>
        </w:rPr>
        <w:t xml:space="preserve"> tutaj może być Tiger. Wykonany w skali 1:24, jego sterowanie operuje na paśmie 2.4 GHz. Zapewnia to wysoką responsywność zestawioną z niewrażliwością na interferencje.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jeszcze wyróżniają się z tłumu?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zaprzeczyć długiej drodze, jaką przeszły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czołgi RC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każdym możliwym względem: technologii, wyglądu. Obecnie funkcjonujące wersje częstokroć są zasilane bateriami typu AA, co gwarantuje ich długą pracę na jednym pakiecie. Pancerze wykonuje się zaś z wysokiej klasy tworzyw sztucznych imitujących stopy stali.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delmotor.pl/category/czolgi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2026-04-02T09:33:28+02:00</dcterms:created>
  <dcterms:modified xsi:type="dcterms:W3CDTF">2026-04-02T09:33:28+02:00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