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Balsa do modeli 1,5mm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ulega wątpliwosći, że balsa to wyjątkowo interesujący gatunek drewna pod pewnymi względami. Grubość 1,5mm jest chociażby bardzo często wykorzystywana do budowy modeli i makiet przestrzennych.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Budowane przez nas modele muszą się cechować nie tylko dużą wytrzymałością, ale również sprężystością i niską masą. Początkowo może się wydawać, że uzyskanie takiej kombinacji z wykorzystaniem konwencjonalnych materiałów może być mocno utrudnione. Jest jednak zgoła inaczej, czego dowodzi </w:t>
      </w:r>
      <w:r>
        <w:rPr>
          <w:rFonts w:ascii="calibri" w:hAnsi="calibri" w:eastAsia="calibri" w:cs="calibri"/>
          <w:sz w:val="24"/>
          <w:szCs w:val="24"/>
          <w:b/>
        </w:rPr>
        <w:t xml:space="preserve">balsa do modeli 1,5mm</w:t>
      </w:r>
      <w:r>
        <w:rPr>
          <w:rFonts w:ascii="calibri" w:hAnsi="calibri" w:eastAsia="calibri" w:cs="calibri"/>
          <w:sz w:val="24"/>
          <w:szCs w:val="24"/>
        </w:rPr>
        <w:t xml:space="preserve">. W sklepie Modelmotor zakupić ją możesz w wielu wariantach wymiarowych, różniących się między sobą przede wszystkim grubością.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Balsa do modeli 1,5mm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doskonały wybór dla modelarzy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 - każdy chce uzyskać maksymalną jakość przy jednocześnie minimalnej cenie. To, co charakteryzuje </w:t>
      </w:r>
      <w:r>
        <w:rPr>
          <w:rFonts w:ascii="calibri" w:hAnsi="calibri" w:eastAsia="calibri" w:cs="calibri"/>
          <w:sz w:val="24"/>
          <w:szCs w:val="24"/>
          <w:b/>
        </w:rPr>
        <w:t xml:space="preserve">balsę do modeli 1,5mm</w:t>
      </w:r>
      <w:r>
        <w:rPr>
          <w:rFonts w:ascii="calibri" w:hAnsi="calibri" w:eastAsia="calibri" w:cs="calibri"/>
          <w:sz w:val="24"/>
          <w:szCs w:val="24"/>
        </w:rPr>
        <w:t xml:space="preserve"> oraz inne grubości tych desek to fakt ich niskiej gęstości. Dzięki niej drewno to jest lżejsze od korka i jednocześnie osiąga znaczny poziom sprężystości oraz wytrzymałości mechanicznej.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 nas?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Deski, które zakupicie w Modelmotor mogą zostać wykorzystane do wykonania takich elementów, jak wręgi, czy też elementy pokrycia zewnętrznego. Pokryjesz nią stateczniki, płaty, a także elementy kadłuba. Zapraszamy do zapoznania się z szeroką ofertą na przeróżne warianty dostępne w sklepie!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odelmotor.pl/balsa-1-5mm-panama-balsa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2026-04-02T09:33:28+02:00</dcterms:created>
  <dcterms:modified xsi:type="dcterms:W3CDTF">2026-04-02T09:33:28+02:00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